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>
      <w:pPr>
        <w:jc w:val="center"/>
        <w:rPr>
          <w:b/>
        </w:rPr>
      </w:pPr>
      <w:r>
        <w:rPr>
          <w:b/>
          <w:lang w:val="ru-RU"/>
        </w:rPr>
        <w:t>Ве</w:t>
      </w:r>
      <w:r>
        <w:rPr>
          <w:b/>
        </w:rPr>
        <w:t>сенний семестр 2022-2023 уч. год</w:t>
      </w:r>
    </w:p>
    <w:p>
      <w:pPr>
        <w:jc w:val="center"/>
        <w:rPr>
          <w:b/>
        </w:rPr>
      </w:pPr>
      <w:r>
        <w:rPr>
          <w:b/>
        </w:rPr>
        <w:t>по образовательной программе «</w:t>
      </w:r>
      <w:r>
        <w:rPr>
          <w:b/>
          <w:color w:val="000000"/>
          <w:lang w:val="kk-KZ" w:eastAsia="en-GB"/>
        </w:rPr>
        <w:t>Иностранная филология</w:t>
      </w:r>
      <w:r>
        <w:rPr>
          <w:rFonts w:hint="default"/>
          <w:b/>
          <w:color w:val="000000"/>
          <w:lang w:val="ru-RU" w:eastAsia="en-GB"/>
        </w:rPr>
        <w:t>(западные языки)</w:t>
      </w:r>
      <w:r>
        <w:rPr>
          <w:b/>
        </w:rPr>
        <w:t>»</w:t>
      </w:r>
    </w:p>
    <w:p>
      <w:pPr>
        <w:jc w:val="center"/>
        <w:rPr>
          <w:b/>
        </w:rPr>
      </w:pPr>
    </w:p>
    <w:tbl>
      <w:tblPr>
        <w:tblStyle w:val="6"/>
        <w:tblW w:w="1051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дисциплины</w:t>
            </w:r>
          </w:p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en-US"/>
              </w:rPr>
              <w:t>VIYa</w:t>
            </w:r>
            <w:r>
              <w:rPr>
                <w:rFonts w:hint="default"/>
                <w:bCs/>
                <w:sz w:val="20"/>
                <w:szCs w:val="20"/>
                <w:lang w:val="ru-RU"/>
              </w:rPr>
              <w:t xml:space="preserve"> 2308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Второй иностранный язык (</w:t>
            </w:r>
            <w:r>
              <w:rPr>
                <w:color w:val="000000"/>
                <w:sz w:val="20"/>
                <w:szCs w:val="20"/>
                <w:lang w:val="ru-RU" w:eastAsia="en-GB"/>
              </w:rPr>
              <w:t>С</w:t>
            </w:r>
            <w:r>
              <w:rPr>
                <w:rFonts w:hint="default"/>
                <w:color w:val="000000"/>
                <w:sz w:val="20"/>
                <w:szCs w:val="20"/>
                <w:lang w:val="ru-RU" w:eastAsia="en-GB"/>
              </w:rPr>
              <w:t>1</w:t>
            </w:r>
            <w:r>
              <w:rPr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0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0"/>
            </w:pPr>
            <w:r>
              <w:t>Очное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Семинары</w:t>
            </w:r>
            <w:r>
              <w:rPr>
                <w:rFonts w:hint="default"/>
                <w:sz w:val="20"/>
                <w:szCs w:val="20"/>
                <w:lang w:val="ru-RU" w:eastAsia="en-US"/>
              </w:rPr>
              <w:t>,р</w:t>
            </w:r>
            <w:r>
              <w:rPr>
                <w:sz w:val="20"/>
                <w:szCs w:val="20"/>
                <w:lang w:val="en-US" w:eastAsia="en-US"/>
              </w:rPr>
              <w:t xml:space="preserve">ешение </w:t>
            </w:r>
            <w:r>
              <w:rPr>
                <w:rFonts w:hint="default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проблем</w:t>
            </w:r>
            <w:r>
              <w:rPr>
                <w:rFonts w:hint="default"/>
                <w:sz w:val="20"/>
                <w:szCs w:val="20"/>
                <w:lang w:val="ru-RU" w:eastAsia="en-US"/>
              </w:rPr>
              <w:t xml:space="preserve"> в дискуссионной форме </w:t>
            </w:r>
            <w:r>
              <w:rPr>
                <w:sz w:val="20"/>
                <w:szCs w:val="20"/>
                <w:lang w:val="en-US" w:eastAsia="en-US"/>
              </w:rPr>
              <w:t>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ситуационные задачи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Устный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э</w:t>
            </w:r>
            <w:r>
              <w:rPr>
                <w:sz w:val="20"/>
                <w:szCs w:val="20"/>
              </w:rPr>
              <w:t>кзамен</w:t>
            </w:r>
            <w:r>
              <w:rPr>
                <w:rFonts w:hint="default"/>
                <w:sz w:val="20"/>
                <w:szCs w:val="20"/>
                <w:lang w:val="ru-RU"/>
              </w:rPr>
              <w:t>,вопросо-ответная форма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Макатаева Шолпан Мукагалиевна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8"/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rStyle w:val="8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>
              <w:rPr>
                <w:rStyle w:val="9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240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>
      <w:pPr>
        <w:rPr>
          <w:vanish/>
          <w:sz w:val="20"/>
          <w:szCs w:val="20"/>
        </w:rPr>
      </w:pPr>
    </w:p>
    <w:tbl>
      <w:tblPr>
        <w:tblStyle w:val="6"/>
        <w:tblW w:w="10519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0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Style w:val="6"/>
        <w:tblW w:w="2584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7"/>
        <w:gridCol w:w="7765"/>
        <w:gridCol w:w="7442"/>
        <w:gridCol w:w="7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44" w:type="dxa"/>
          <w:trHeight w:val="535" w:hRule="atLeast"/>
        </w:trPr>
        <w:tc>
          <w:tcPr>
            <w:tcW w:w="3037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7765" w:type="dxa"/>
            <w:tcBorders>
              <w:bottom w:val="nil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44" w:type="dxa"/>
          <w:trHeight w:val="868" w:hRule="atLeast"/>
        </w:trPr>
        <w:tc>
          <w:tcPr>
            <w:tcW w:w="3037" w:type="dxa"/>
            <w:vMerge w:val="restart"/>
            <w:shd w:val="clear" w:color="auto" w:fill="auto"/>
          </w:tcPr>
          <w:p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дисциплины: сформировать языковые компетенции изучаемого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языка</w:t>
            </w:r>
            <w:r>
              <w:rPr>
                <w:spacing w:val="23"/>
                <w:sz w:val="20"/>
                <w:szCs w:val="20"/>
              </w:rPr>
              <w:t xml:space="preserve">:овладеть лексическим минимумом в различных областях повседневной жизни,  </w:t>
            </w:r>
            <w:r>
              <w:rPr>
                <w:sz w:val="20"/>
                <w:szCs w:val="20"/>
              </w:rPr>
              <w:t>обучить правильному произношению французского языка,как смысло-различитильному фактору;сформировать навыки адекватного речевого поведения;</w:t>
            </w:r>
          </w:p>
          <w:p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tcBorders>
              <w:top w:val="nil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готов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толерантному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восприятию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культурных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различий, иметь навыки уровня 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французского языка;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44" w:type="dxa"/>
          <w:trHeight w:val="868" w:hRule="atLeast"/>
        </w:trPr>
        <w:tc>
          <w:tcPr>
            <w:tcW w:w="3037" w:type="dxa"/>
            <w:vMerge w:val="continue"/>
            <w:shd w:val="clear" w:color="auto" w:fill="auto"/>
          </w:tcPr>
          <w:p>
            <w:pPr>
              <w:shd w:val="clear" w:color="auto" w:fill="FFFFFF"/>
              <w:tabs>
                <w:tab w:val="left" w:pos="10728"/>
                <w:tab w:val="left" w:pos="10870"/>
              </w:tabs>
              <w:ind w:right="55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65" w:type="dxa"/>
            <w:shd w:val="clear" w:color="auto" w:fill="auto"/>
          </w:tcPr>
          <w:p>
            <w:pPr>
              <w:pStyle w:val="42"/>
              <w:tabs>
                <w:tab w:val="left" w:pos="2022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</w:t>
            </w:r>
            <w:r>
              <w:rPr>
                <w:sz w:val="20"/>
                <w:szCs w:val="20"/>
              </w:rPr>
              <w:t>владеет навыками</w:t>
            </w:r>
          </w:p>
          <w:p>
            <w:pPr>
              <w:pStyle w:val="42"/>
              <w:tabs>
                <w:tab w:val="left" w:pos="2022"/>
              </w:tabs>
              <w:spacing w:line="261" w:lineRule="exact"/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понимания,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многоаспектного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устной</w:t>
            </w:r>
            <w:r>
              <w:rPr>
                <w:sz w:val="20"/>
                <w:szCs w:val="20"/>
              </w:rPr>
              <w:tab/>
            </w:r>
            <w:r>
              <w:rPr>
                <w:spacing w:val="-3"/>
                <w:sz w:val="20"/>
                <w:szCs w:val="20"/>
              </w:rPr>
              <w:t xml:space="preserve">и 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письменной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изучаемом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44" w:type="dxa"/>
          <w:trHeight w:val="891" w:hRule="atLeast"/>
        </w:trPr>
        <w:tc>
          <w:tcPr>
            <w:tcW w:w="3037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65" w:type="dxa"/>
            <w:shd w:val="clear" w:color="auto" w:fill="auto"/>
          </w:tcPr>
          <w:p>
            <w:pPr>
              <w:pStyle w:val="42"/>
              <w:tabs>
                <w:tab w:val="left" w:pos="1677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способен использовать языковые средства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rFonts w:hint="default"/>
                <w:spacing w:val="-57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достижения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коммуникативных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целей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конкретной </w:t>
            </w:r>
            <w:r>
              <w:rPr>
                <w:spacing w:val="-1"/>
                <w:sz w:val="20"/>
                <w:szCs w:val="20"/>
              </w:rPr>
              <w:t>ситуации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rFonts w:hint="default"/>
                <w:spacing w:val="-57"/>
                <w:sz w:val="20"/>
                <w:szCs w:val="20"/>
                <w:lang w:val="ru-RU"/>
              </w:rPr>
              <w:t xml:space="preserve">     ,</w:t>
            </w:r>
            <w:r>
              <w:rPr>
                <w:sz w:val="20"/>
                <w:szCs w:val="20"/>
              </w:rPr>
              <w:t xml:space="preserve">устного и </w:t>
            </w:r>
            <w:r>
              <w:rPr>
                <w:spacing w:val="-1"/>
                <w:sz w:val="20"/>
                <w:szCs w:val="20"/>
              </w:rPr>
              <w:t xml:space="preserve">письменного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общения на изучаемом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44" w:type="dxa"/>
          <w:trHeight w:val="694" w:hRule="atLeast"/>
        </w:trPr>
        <w:tc>
          <w:tcPr>
            <w:tcW w:w="3037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65" w:type="dxa"/>
            <w:shd w:val="clear" w:color="auto" w:fill="auto"/>
          </w:tcPr>
          <w:p>
            <w:pPr>
              <w:pStyle w:val="42"/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самостоятельно осуществлять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переработку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иноязычной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информации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</w:t>
            </w:r>
            <w:r>
              <w:rPr>
                <w:spacing w:val="-1"/>
                <w:sz w:val="20"/>
                <w:szCs w:val="20"/>
              </w:rPr>
              <w:t xml:space="preserve">решения </w:t>
            </w:r>
            <w:r>
              <w:rPr>
                <w:sz w:val="20"/>
                <w:szCs w:val="20"/>
              </w:rPr>
              <w:t>профессиональных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44" w:type="dxa"/>
          <w:trHeight w:val="877" w:hRule="atLeast"/>
        </w:trPr>
        <w:tc>
          <w:tcPr>
            <w:tcW w:w="3037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65" w:type="dxa"/>
            <w:shd w:val="clear" w:color="auto" w:fill="auto"/>
          </w:tcPr>
          <w:p>
            <w:pPr>
              <w:pStyle w:val="42"/>
              <w:spacing w:line="261" w:lineRule="exact"/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иметь  навыки письменной речи ,соответствующим уровням 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44" w:type="dxa"/>
          <w:trHeight w:val="285" w:hRule="atLeast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7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0"/>
              <w:jc w:val="both"/>
              <w:rPr>
                <w:rFonts w:eastAsia="Calibri"/>
              </w:rPr>
            </w:pPr>
            <w:r>
              <w:t>Основы базового иностранного языка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44" w:type="dxa"/>
          <w:trHeight w:val="285" w:hRule="atLeast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7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Экзамен,тестовые задания международного уровня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Style w:val="19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7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7"/>
              <w:widowControl w:val="0"/>
              <w:numPr>
                <w:numId w:val="0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>
            <w:pPr>
              <w:pStyle w:val="17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Auge H., P.Martin Tout va bien 2015</w:t>
            </w:r>
          </w:p>
          <w:p>
            <w:pPr>
              <w:pStyle w:val="17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Comprehension orale A-C.Motron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464 p.Cle international, 2010</w:t>
            </w:r>
          </w:p>
          <w:p>
            <w:pPr>
              <w:pStyle w:val="17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Никольская И.Б.,Гольденберг Грамматика французского языка С-П 20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14</w:t>
            </w:r>
          </w:p>
          <w:p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="3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5.https://Enseigner le francais avec TV 5Monde com.</w:t>
            </w:r>
          </w:p>
          <w:p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6.https</w:t>
            </w:r>
            <w:r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fr-FR"/>
              </w:rPr>
              <w:t>bonjourdefrance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fr-FR"/>
              </w:rPr>
              <w:t>com</w:t>
            </w:r>
          </w:p>
          <w:p>
            <w:pPr>
              <w:shd w:val="clear" w:color="auto" w:fill="FFFFFF"/>
              <w:spacing w:line="330" w:lineRule="atLeast"/>
              <w:ind w:left="-150" w:right="-30"/>
              <w:rPr>
                <w:color w:val="333333"/>
                <w:sz w:val="20"/>
                <w:szCs w:val="20"/>
                <w:highlight w:val="yellow"/>
                <w:lang w:val="fr-FR"/>
              </w:rPr>
            </w:pPr>
          </w:p>
          <w:p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sz w:val="20"/>
                <w:szCs w:val="20"/>
              </w:rPr>
            </w:pPr>
          </w:p>
          <w:p>
            <w:pPr>
              <w:pStyle w:val="17"/>
              <w:widowControl w:val="0"/>
              <w:tabs>
                <w:tab w:val="left" w:pos="317"/>
                <w:tab w:val="left" w:pos="459"/>
              </w:tabs>
              <w:autoSpaceDE w:val="0"/>
              <w:autoSpaceDN w:val="0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rPr>
          <w:vanish/>
          <w:sz w:val="20"/>
          <w:szCs w:val="20"/>
        </w:rPr>
      </w:pPr>
    </w:p>
    <w:tbl>
      <w:tblPr>
        <w:tblStyle w:val="6"/>
        <w:tblW w:w="10774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>
            <w:pPr>
              <w:pStyle w:val="1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/>
              </w:rPr>
              <w:t>е</w:t>
            </w:r>
            <w:r>
              <w:rPr>
                <w:sz w:val="20"/>
                <w:szCs w:val="20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fldChar w:fldCharType="begin"/>
            </w:r>
            <w:r>
              <w:instrText xml:space="preserve"> HYPERLINK "mailto:aimagambetovamalika@gmail.com" </w:instrText>
            </w:r>
            <w:r>
              <w:fldChar w:fldCharType="separate"/>
            </w:r>
            <w:r>
              <w:rPr>
                <w:rStyle w:val="8"/>
                <w:color w:val="auto"/>
                <w:sz w:val="20"/>
                <w:szCs w:val="20"/>
                <w:lang w:val="en-US" w:eastAsia="ar-SA"/>
              </w:rPr>
              <w:t>aimagambetovamalika</w:t>
            </w:r>
            <w:r>
              <w:rPr>
                <w:rStyle w:val="8"/>
                <w:color w:val="auto"/>
                <w:sz w:val="20"/>
                <w:szCs w:val="20"/>
                <w:lang w:eastAsia="ar-SA"/>
              </w:rPr>
              <w:t>@</w:t>
            </w:r>
            <w:r>
              <w:rPr>
                <w:rStyle w:val="8"/>
                <w:color w:val="auto"/>
                <w:sz w:val="20"/>
                <w:szCs w:val="20"/>
                <w:lang w:val="en-US" w:eastAsia="ar-SA"/>
              </w:rPr>
              <w:t>gmail</w:t>
            </w:r>
            <w:r>
              <w:rPr>
                <w:rStyle w:val="8"/>
                <w:color w:val="auto"/>
                <w:sz w:val="20"/>
                <w:szCs w:val="20"/>
                <w:lang w:eastAsia="ar-SA"/>
              </w:rPr>
              <w:t>.</w:t>
            </w:r>
            <w:r>
              <w:rPr>
                <w:rStyle w:val="8"/>
                <w:color w:val="auto"/>
                <w:sz w:val="20"/>
                <w:szCs w:val="20"/>
                <w:lang w:val="en-US" w:eastAsia="ar-SA"/>
              </w:rPr>
              <w:t>com</w:t>
            </w:r>
            <w:r>
              <w:rPr>
                <w:rStyle w:val="8"/>
                <w:color w:val="auto"/>
                <w:sz w:val="20"/>
                <w:szCs w:val="20"/>
                <w:lang w:val="en-US" w:eastAsia="ar-SA"/>
              </w:rPr>
              <w:fldChar w:fldCharType="end"/>
            </w:r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</w:tbl>
    <w:p>
      <w:pPr>
        <w:tabs>
          <w:tab w:val="left" w:pos="1276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</w:p>
    <w:p>
      <w:pPr>
        <w:tabs>
          <w:tab w:val="left" w:pos="1276"/>
        </w:tabs>
        <w:rPr>
          <w:b/>
        </w:rPr>
      </w:pPr>
    </w:p>
    <w:p>
      <w:pPr>
        <w:jc w:val="both"/>
      </w:pPr>
    </w:p>
    <w:tbl>
      <w:tblPr>
        <w:tblStyle w:val="1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949" w:type="dxa"/>
          </w:tcPr>
          <w:p>
            <w:pPr>
              <w:spacing w:after="120"/>
              <w:jc w:val="both"/>
              <w:rPr>
                <w:b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949" w:type="dxa"/>
          </w:tcPr>
          <w:p>
            <w:pPr>
              <w:spacing w:after="120"/>
              <w:jc w:val="both"/>
              <w:rPr>
                <w:b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1949" w:type="dxa"/>
          </w:tcPr>
          <w:p>
            <w:pPr>
              <w:spacing w:after="120"/>
              <w:jc w:val="both"/>
              <w:rPr>
                <w:b/>
              </w:rPr>
            </w:pPr>
          </w:p>
        </w:tc>
      </w:tr>
    </w:tbl>
    <w:p>
      <w:pPr>
        <w:jc w:val="both"/>
        <w:rPr>
          <w:b/>
        </w:rPr>
      </w:pPr>
      <w:r>
        <w:t xml:space="preserve">                                 </w:t>
      </w:r>
      <w:r>
        <w:rPr>
          <w:b/>
        </w:rPr>
        <w:t xml:space="preserve">  Календарь (график) реализации учебного курса</w:t>
      </w:r>
    </w:p>
    <w:p>
      <w:pPr>
        <w:rPr>
          <w:lang w:val="kk-KZ"/>
        </w:rPr>
      </w:pPr>
    </w:p>
    <w:tbl>
      <w:tblPr>
        <w:tblStyle w:val="6"/>
        <w:tblpPr w:leftFromText="180" w:rightFromText="180" w:vertAnchor="text" w:tblpY="1"/>
        <w:tblOverlap w:val="never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041"/>
        <w:gridCol w:w="3939"/>
        <w:gridCol w:w="6"/>
        <w:gridCol w:w="14"/>
        <w:gridCol w:w="1981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</w:tcPr>
          <w:p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Неделя</w:t>
            </w:r>
          </w:p>
        </w:tc>
        <w:tc>
          <w:tcPr>
            <w:tcW w:w="6000" w:type="dxa"/>
            <w:gridSpan w:val="4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Название темы</w:t>
            </w:r>
          </w:p>
        </w:tc>
        <w:tc>
          <w:tcPr>
            <w:tcW w:w="198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813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</w:rPr>
              <w:t>балл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6000" w:type="dxa"/>
            <w:gridSpan w:val="4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 xml:space="preserve">Mes copains sont etrangers 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>
            <w:pPr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124" w:type="dxa"/>
            <w:tcBorders>
              <w:bottom w:val="nil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6000" w:type="dxa"/>
            <w:gridSpan w:val="4"/>
            <w:tcBorders>
              <w:bottom w:val="nil"/>
            </w:tcBorders>
          </w:tcPr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Je voyage sur tous les continents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4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</w:tcPr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 sur l`identité et l`état civil.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Verbes: “aimer”,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La profession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Présentation de qn.</w:t>
            </w:r>
          </w:p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Tout nouveau, tout beau p. 6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groupe du nom – masculin ou feminin.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Jours, mois, nombres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</w:trPr>
        <w:tc>
          <w:tcPr>
            <w:tcW w:w="1124" w:type="dxa"/>
            <w:tcBorders>
              <w:right w:val="nil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</w:p>
          <w:p>
            <w:pPr>
              <w:pStyle w:val="11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1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1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1"/>
              <w:ind w:left="-1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 xml:space="preserve"> 1. L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US"/>
              </w:rPr>
              <w:t>argent de poche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1. Caractériser</w:t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 q/n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Demander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Le groupe du nom – singulier ou pluriel</w:t>
            </w:r>
          </w:p>
          <w:p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t>Répondre</w:t>
            </w:r>
          </w:p>
        </w:tc>
        <w:tc>
          <w:tcPr>
            <w:tcW w:w="3959" w:type="dxa"/>
            <w:gridSpan w:val="3"/>
            <w:tcBorders>
              <w:left w:val="nil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6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000" w:type="dxa"/>
            <w:gridSpan w:val="4"/>
          </w:tcPr>
          <w:p>
            <w:pPr>
              <w:pStyle w:val="11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1"/>
              <w:ind w:left="-1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Vive la liberté. P.</w:t>
            </w:r>
          </w:p>
          <w:p>
            <w:pPr>
              <w:pStyle w:val="11"/>
              <w:ind w:left="-10"/>
              <w:rPr>
                <w:i/>
                <w:sz w:val="20"/>
                <w:szCs w:val="20"/>
                <w:lang w:val="de-DE"/>
              </w:rPr>
            </w:pPr>
          </w:p>
          <w:p>
            <w:pPr>
              <w:pStyle w:val="11"/>
              <w:ind w:left="-10"/>
              <w:rPr>
                <w:i/>
                <w:sz w:val="20"/>
                <w:szCs w:val="20"/>
                <w:lang w:val="de-DE"/>
              </w:rPr>
            </w:pPr>
          </w:p>
          <w:p>
            <w:pPr>
              <w:pStyle w:val="11"/>
              <w:ind w:left="-10"/>
              <w:rPr>
                <w:i/>
                <w:sz w:val="20"/>
                <w:szCs w:val="20"/>
                <w:lang w:val="de-DE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Verbes: aller-venir - faire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Prépositions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Les loisirs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000" w:type="dxa"/>
            <w:gridSpan w:val="4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Faire les magasins /</w:t>
            </w:r>
            <w:r>
              <w:rPr>
                <w:sz w:val="20"/>
                <w:szCs w:val="20"/>
                <w:lang w:val="fr-FR"/>
              </w:rPr>
              <w:t>Les gouts et les préférences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</w:tcPr>
          <w:p>
            <w:pPr>
              <w:pStyle w:val="11"/>
              <w:ind w:left="-10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on pays 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L`indicatif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986" w:type="dxa"/>
            <w:gridSpan w:val="3"/>
          </w:tcPr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Mes parents</w:t>
            </w:r>
          </w:p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des verbes(III</w:t>
            </w:r>
          </w:p>
          <w:p>
            <w:pPr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Demander une information</w:t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 Ca roule</w:t>
            </w:r>
            <w:bookmarkStart w:id="0" w:name="_GoBack"/>
            <w:bookmarkEnd w:id="0"/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95" w:type="dxa"/>
            <w:gridSpan w:val="2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7104" w:type="dxa"/>
            <w:gridSpan w:val="3"/>
          </w:tcPr>
          <w:p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Travail de controle ( lexico-grammatical)</w:t>
            </w:r>
          </w:p>
        </w:tc>
        <w:tc>
          <w:tcPr>
            <w:tcW w:w="2001" w:type="dxa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0" w:type="dxa"/>
            <w:gridSpan w:val="4"/>
          </w:tcPr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L`heure c`est l`heure. P.34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passé composé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Situation daus le temps Heur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0" w:type="dxa"/>
            <w:gridSpan w:val="4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Participe passé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moment de la journée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7124" w:type="dxa"/>
            <w:gridSpan w:val="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Elle va revoir sa Normandie. Ville. P. 42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Les adjectives possessifs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814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24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00" w:type="dxa"/>
            <w:gridSpan w:val="4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adjectives démonstratifs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Pour s`orienter </w:t>
            </w:r>
          </w:p>
        </w:tc>
        <w:tc>
          <w:tcPr>
            <w:tcW w:w="1981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00" w:type="dxa"/>
            <w:gridSpan w:val="4"/>
          </w:tcPr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Mettez – vous d`accord!</w:t>
            </w:r>
          </w:p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P. 50. Almaty, Paris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 pronominale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vie quotidienne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son opinion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00" w:type="dxa"/>
            <w:gridSpan w:val="4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L`impératif des verbes pronominaux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mouvement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l`enchainement des idées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6000" w:type="dxa"/>
            <w:gridSpan w:val="4"/>
          </w:tcPr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Trois visages de l`aventure. P.62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Décrire les personnes.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corps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  <w:p>
            <w:pPr>
              <w:rPr>
                <w:sz w:val="20"/>
                <w:szCs w:val="20"/>
                <w:lang w:val="de-DE"/>
              </w:rPr>
            </w:pPr>
          </w:p>
          <w:p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00" w:type="dxa"/>
            <w:gridSpan w:val="4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tabs>
                <w:tab w:val="left" w:pos="4785"/>
              </w:tabs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Emploi des deux temps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qualités et les défauts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24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Travail de controle (lexico-grammatical)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center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  <w:tcBorders>
              <w:left w:val="single" w:color="auto" w:sz="4" w:space="0"/>
              <w:right w:val="nil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26</w:t>
            </w:r>
          </w:p>
        </w:tc>
        <w:tc>
          <w:tcPr>
            <w:tcW w:w="81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4" w:hRule="atLeast"/>
        </w:trPr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ind w:left="-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11"/>
              <w:ind w:left="-10"/>
              <w:rPr>
                <w:sz w:val="24"/>
              </w:rPr>
            </w:pPr>
          </w:p>
          <w:p>
            <w:pPr>
              <w:pStyle w:val="11"/>
              <w:ind w:left="-10"/>
              <w:rPr>
                <w:sz w:val="24"/>
              </w:rPr>
            </w:pPr>
          </w:p>
          <w:p>
            <w:pPr>
              <w:contextualSpacing/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 Декан ________________________ Б.У.Джолдасбекова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kk-KZ"/>
              </w:rPr>
              <w:t xml:space="preserve">                   </w:t>
            </w:r>
          </w:p>
          <w:p>
            <w:pPr>
              <w:contextualSpacing/>
              <w:jc w:val="both"/>
              <w:rPr>
                <w:b/>
                <w:i/>
                <w:lang w:val="kk-KZ"/>
              </w:rPr>
            </w:pPr>
            <w:r>
              <w:rPr>
                <w:b/>
              </w:rPr>
              <w:t xml:space="preserve">Заведующий кафедрой __________М.М.Аймагамбетова                                      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kk-KZ"/>
              </w:rPr>
              <w:t xml:space="preserve">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kk-KZ"/>
              </w:rPr>
              <w:t xml:space="preserve">    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 xml:space="preserve">   Лектор_________________________Ш.М.Макатаева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 xml:space="preserve">                              </w:t>
            </w:r>
          </w:p>
          <w:p>
            <w:pPr>
              <w:contextualSpacing/>
              <w:jc w:val="both"/>
              <w:rPr>
                <w:b/>
              </w:rPr>
            </w:pPr>
          </w:p>
          <w:p/>
          <w:p/>
          <w:p/>
          <w:p/>
        </w:tc>
      </w:tr>
    </w:tbl>
    <w:p>
      <w:pPr>
        <w:rPr>
          <w:lang w:val="kk-KZ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A05DFD"/>
    <w:multiLevelType w:val="multilevel"/>
    <w:tmpl w:val="5BA05DFD"/>
    <w:lvl w:ilvl="0" w:tentative="0">
      <w:start w:val="1"/>
      <w:numFmt w:val="decimal"/>
      <w:lvlText w:val="%1."/>
      <w:lvlJc w:val="left"/>
      <w:pPr>
        <w:ind w:left="641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2488E"/>
    <w:rsid w:val="00066A38"/>
    <w:rsid w:val="00093A93"/>
    <w:rsid w:val="000C7EC1"/>
    <w:rsid w:val="000F7437"/>
    <w:rsid w:val="001175BE"/>
    <w:rsid w:val="00134861"/>
    <w:rsid w:val="00151B5E"/>
    <w:rsid w:val="00172AB9"/>
    <w:rsid w:val="001932C9"/>
    <w:rsid w:val="001A2D29"/>
    <w:rsid w:val="001C4FAB"/>
    <w:rsid w:val="001E4BFF"/>
    <w:rsid w:val="00261051"/>
    <w:rsid w:val="002655E7"/>
    <w:rsid w:val="0028029D"/>
    <w:rsid w:val="002911CF"/>
    <w:rsid w:val="00292083"/>
    <w:rsid w:val="002A1ABB"/>
    <w:rsid w:val="002A3E94"/>
    <w:rsid w:val="002B14B0"/>
    <w:rsid w:val="0030124A"/>
    <w:rsid w:val="003D47E4"/>
    <w:rsid w:val="0041789F"/>
    <w:rsid w:val="004A5F23"/>
    <w:rsid w:val="004D2E0E"/>
    <w:rsid w:val="004D77DD"/>
    <w:rsid w:val="00513B8A"/>
    <w:rsid w:val="00524D8B"/>
    <w:rsid w:val="00587202"/>
    <w:rsid w:val="0059078B"/>
    <w:rsid w:val="00594806"/>
    <w:rsid w:val="005B254A"/>
    <w:rsid w:val="005C563E"/>
    <w:rsid w:val="00627E36"/>
    <w:rsid w:val="006332E7"/>
    <w:rsid w:val="00657CF1"/>
    <w:rsid w:val="00672B3E"/>
    <w:rsid w:val="0069038B"/>
    <w:rsid w:val="006D60B7"/>
    <w:rsid w:val="006F69C4"/>
    <w:rsid w:val="006F740E"/>
    <w:rsid w:val="007371FE"/>
    <w:rsid w:val="00741F73"/>
    <w:rsid w:val="00787826"/>
    <w:rsid w:val="007C7264"/>
    <w:rsid w:val="007F6801"/>
    <w:rsid w:val="00824611"/>
    <w:rsid w:val="00843A96"/>
    <w:rsid w:val="00876585"/>
    <w:rsid w:val="00890973"/>
    <w:rsid w:val="008A4B30"/>
    <w:rsid w:val="008B38ED"/>
    <w:rsid w:val="00912652"/>
    <w:rsid w:val="00913E79"/>
    <w:rsid w:val="00937420"/>
    <w:rsid w:val="00950F6F"/>
    <w:rsid w:val="00987719"/>
    <w:rsid w:val="00A07B6E"/>
    <w:rsid w:val="00A542B4"/>
    <w:rsid w:val="00A778DC"/>
    <w:rsid w:val="00A9392A"/>
    <w:rsid w:val="00AC7689"/>
    <w:rsid w:val="00AD0345"/>
    <w:rsid w:val="00AF7526"/>
    <w:rsid w:val="00BA1B14"/>
    <w:rsid w:val="00BA7524"/>
    <w:rsid w:val="00BD3E3C"/>
    <w:rsid w:val="00C00E94"/>
    <w:rsid w:val="00C04045"/>
    <w:rsid w:val="00C45474"/>
    <w:rsid w:val="00C620D0"/>
    <w:rsid w:val="00C73CE2"/>
    <w:rsid w:val="00CD3AAF"/>
    <w:rsid w:val="00D03600"/>
    <w:rsid w:val="00D27CBD"/>
    <w:rsid w:val="00D634FD"/>
    <w:rsid w:val="00D95F2F"/>
    <w:rsid w:val="00DC3878"/>
    <w:rsid w:val="00DC5BC4"/>
    <w:rsid w:val="00DE3A00"/>
    <w:rsid w:val="00DE710C"/>
    <w:rsid w:val="00E34806"/>
    <w:rsid w:val="00E62B06"/>
    <w:rsid w:val="00E63F1B"/>
    <w:rsid w:val="00E83130"/>
    <w:rsid w:val="00E95FE2"/>
    <w:rsid w:val="00ED7F22"/>
    <w:rsid w:val="00EF57C0"/>
    <w:rsid w:val="00F01F29"/>
    <w:rsid w:val="00F033F4"/>
    <w:rsid w:val="00F15515"/>
    <w:rsid w:val="00F22247"/>
    <w:rsid w:val="00F77ABE"/>
    <w:rsid w:val="00F91E09"/>
    <w:rsid w:val="00FE5E90"/>
    <w:rsid w:val="4522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40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43"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4"/>
    <w:basedOn w:val="1"/>
    <w:next w:val="1"/>
    <w:link w:val="25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0"/>
    <w:rPr>
      <w:i/>
      <w:iCs/>
    </w:rPr>
  </w:style>
  <w:style w:type="character" w:styleId="8">
    <w:name w:val="Hyperlink"/>
    <w:uiPriority w:val="99"/>
    <w:rPr>
      <w:color w:val="0000FF"/>
      <w:u w:val="single"/>
    </w:rPr>
  </w:style>
  <w:style w:type="character" w:styleId="9">
    <w:name w:val="Strong"/>
    <w:qFormat/>
    <w:uiPriority w:val="0"/>
    <w:rPr>
      <w:b/>
      <w:bCs/>
    </w:rPr>
  </w:style>
  <w:style w:type="paragraph" w:styleId="10">
    <w:name w:val="header"/>
    <w:basedOn w:val="1"/>
    <w:link w:val="23"/>
    <w:unhideWhenUsed/>
    <w:qFormat/>
    <w:uiPriority w:val="99"/>
    <w:pPr>
      <w:tabs>
        <w:tab w:val="center" w:pos="4677"/>
        <w:tab w:val="right" w:pos="9355"/>
      </w:tabs>
      <w:spacing w:after="160" w:line="259" w:lineRule="auto"/>
    </w:pPr>
    <w:rPr>
      <w:rFonts w:ascii="Calibri" w:hAnsi="Calibri" w:eastAsia="Calibri"/>
      <w:sz w:val="22"/>
      <w:szCs w:val="22"/>
      <w:lang w:eastAsia="en-US"/>
    </w:rPr>
  </w:style>
  <w:style w:type="paragraph" w:styleId="11">
    <w:name w:val="Body Text"/>
    <w:basedOn w:val="1"/>
    <w:link w:val="24"/>
    <w:qFormat/>
    <w:uiPriority w:val="1"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12">
    <w:name w:val="toc 1"/>
    <w:basedOn w:val="1"/>
    <w:next w:val="1"/>
    <w:qFormat/>
    <w:uiPriority w:val="1"/>
    <w:pPr>
      <w:widowControl w:val="0"/>
      <w:autoSpaceDE w:val="0"/>
      <w:autoSpaceDN w:val="0"/>
      <w:spacing w:before="163"/>
      <w:ind w:right="406"/>
      <w:jc w:val="right"/>
    </w:pPr>
    <w:rPr>
      <w:sz w:val="28"/>
      <w:szCs w:val="28"/>
      <w:lang w:bidi="ru-RU"/>
    </w:rPr>
  </w:style>
  <w:style w:type="paragraph" w:styleId="13">
    <w:name w:val="toc 2"/>
    <w:basedOn w:val="1"/>
    <w:next w:val="1"/>
    <w:qFormat/>
    <w:uiPriority w:val="1"/>
    <w:pPr>
      <w:widowControl w:val="0"/>
      <w:autoSpaceDE w:val="0"/>
      <w:autoSpaceDN w:val="0"/>
      <w:spacing w:before="163"/>
      <w:ind w:left="1082"/>
    </w:pPr>
    <w:rPr>
      <w:sz w:val="28"/>
      <w:szCs w:val="28"/>
      <w:lang w:bidi="ru-RU"/>
    </w:rPr>
  </w:style>
  <w:style w:type="paragraph" w:styleId="14">
    <w:name w:val="Normal (Web)"/>
    <w:basedOn w:val="1"/>
    <w:unhideWhenUsed/>
    <w:uiPriority w:val="0"/>
    <w:pPr>
      <w:spacing w:before="100" w:beforeAutospacing="1" w:after="100" w:afterAutospacing="1"/>
    </w:pPr>
  </w:style>
  <w:style w:type="paragraph" w:styleId="15">
    <w:name w:val="HTML Preformatted"/>
    <w:basedOn w:val="1"/>
    <w:link w:val="22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16">
    <w:name w:val="Table Grid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List Paragraph"/>
    <w:basedOn w:val="1"/>
    <w:link w:val="18"/>
    <w:qFormat/>
    <w:uiPriority w:val="1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18">
    <w:name w:val="Абзац списка Знак"/>
    <w:link w:val="17"/>
    <w:locked/>
    <w:uiPriority w:val="1"/>
    <w:rPr>
      <w:rFonts w:ascii="Calibri" w:hAnsi="Calibri" w:eastAsia="Calibri" w:cs="Times New Roman"/>
    </w:rPr>
  </w:style>
  <w:style w:type="character" w:customStyle="1" w:styleId="19">
    <w:name w:val="short_text"/>
    <w:uiPriority w:val="0"/>
    <w:rPr>
      <w:rFonts w:cs="Times New Roman"/>
    </w:rPr>
  </w:style>
  <w:style w:type="paragraph" w:customStyle="1" w:styleId="20">
    <w:name w:val="Обычный1"/>
    <w:uiPriority w:val="99"/>
    <w:pPr>
      <w:suppressAutoHyphens/>
      <w:spacing w:after="0" w:line="240" w:lineRule="auto"/>
    </w:pPr>
    <w:rPr>
      <w:rFonts w:ascii="Times New Roman" w:hAnsi="Times New Roman" w:eastAsia="Arial" w:cs="Times New Roman"/>
      <w:sz w:val="20"/>
      <w:szCs w:val="20"/>
      <w:lang w:val="ru-RU" w:eastAsia="ar-SA" w:bidi="ar-SA"/>
    </w:rPr>
  </w:style>
  <w:style w:type="paragraph" w:styleId="21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22">
    <w:name w:val="Стандартный HTML Знак"/>
    <w:basedOn w:val="5"/>
    <w:link w:val="15"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23">
    <w:name w:val="Верхний колонтитул Знак"/>
    <w:basedOn w:val="5"/>
    <w:link w:val="10"/>
    <w:qFormat/>
    <w:uiPriority w:val="99"/>
    <w:rPr>
      <w:rFonts w:ascii="Calibri" w:hAnsi="Calibri" w:eastAsia="Calibri" w:cs="Times New Roman"/>
    </w:rPr>
  </w:style>
  <w:style w:type="character" w:customStyle="1" w:styleId="24">
    <w:name w:val="Основной текст Знак"/>
    <w:basedOn w:val="5"/>
    <w:link w:val="11"/>
    <w:qFormat/>
    <w:uiPriority w:val="1"/>
    <w:rPr>
      <w:rFonts w:ascii="Times New Roman" w:hAnsi="Times New Roman" w:eastAsia="Times New Roman" w:cs="Times New Roman"/>
      <w:sz w:val="28"/>
      <w:szCs w:val="28"/>
      <w:lang w:eastAsia="ru-RU" w:bidi="ru-RU"/>
    </w:rPr>
  </w:style>
  <w:style w:type="character" w:customStyle="1" w:styleId="25">
    <w:name w:val="Заголовок 4 Знак"/>
    <w:basedOn w:val="5"/>
    <w:link w:val="4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26">
    <w:name w:val="???????? ?????_"/>
    <w:basedOn w:val="5"/>
    <w:link w:val="27"/>
    <w:locked/>
    <w:uiPriority w:val="9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???????? ?????1"/>
    <w:basedOn w:val="1"/>
    <w:link w:val="26"/>
    <w:qFormat/>
    <w:uiPriority w:val="99"/>
    <w:pPr>
      <w:widowControl w:val="0"/>
      <w:shd w:val="clear" w:color="auto" w:fill="FFFFFF"/>
      <w:spacing w:line="250" w:lineRule="exact"/>
    </w:pPr>
    <w:rPr>
      <w:rFonts w:eastAsiaTheme="minorHAnsi"/>
      <w:sz w:val="21"/>
      <w:szCs w:val="21"/>
      <w:lang w:eastAsia="en-US"/>
    </w:rPr>
  </w:style>
  <w:style w:type="character" w:customStyle="1" w:styleId="28">
    <w:name w:val="???????? ?????5"/>
    <w:basedOn w:val="26"/>
    <w:qFormat/>
    <w:uiPriority w:val="99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9">
    <w:name w:val="???????? ?????4"/>
    <w:basedOn w:val="26"/>
    <w:uiPriority w:val="99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0">
    <w:name w:val="???????? ????? + ??????3"/>
    <w:basedOn w:val="26"/>
    <w:uiPriority w:val="99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1">
    <w:name w:val="???????? ????? (3)_"/>
    <w:basedOn w:val="5"/>
    <w:link w:val="32"/>
    <w:locked/>
    <w:uiPriority w:val="9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2">
    <w:name w:val="???????? ????? (3)1"/>
    <w:basedOn w:val="1"/>
    <w:link w:val="31"/>
    <w:uiPriority w:val="99"/>
    <w:pPr>
      <w:widowControl w:val="0"/>
      <w:shd w:val="clear" w:color="auto" w:fill="FFFFFF"/>
      <w:spacing w:line="250" w:lineRule="exact"/>
    </w:pPr>
    <w:rPr>
      <w:rFonts w:eastAsiaTheme="minorHAnsi"/>
      <w:i/>
      <w:iCs/>
      <w:sz w:val="21"/>
      <w:szCs w:val="21"/>
      <w:lang w:eastAsia="en-US"/>
    </w:rPr>
  </w:style>
  <w:style w:type="character" w:customStyle="1" w:styleId="33">
    <w:name w:val="???????? ????? (3) + ?? ??????"/>
    <w:basedOn w:val="31"/>
    <w:qFormat/>
    <w:uiPriority w:val="99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34">
    <w:name w:val="???????? ?????6"/>
    <w:basedOn w:val="26"/>
    <w:uiPriority w:val="99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35">
    <w:name w:val="???????? ????? + ??????????2"/>
    <w:basedOn w:val="26"/>
    <w:uiPriority w:val="99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36">
    <w:name w:val="???????? ?????3"/>
    <w:basedOn w:val="26"/>
    <w:uiPriority w:val="9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7">
    <w:name w:val="???????? ????? + ??????2"/>
    <w:basedOn w:val="26"/>
    <w:uiPriority w:val="9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8">
    <w:name w:val="???????? ????? + ??????1"/>
    <w:basedOn w:val="26"/>
    <w:qFormat/>
    <w:uiPriority w:val="9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9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Helvetica Neue" w:hAnsi="Helvetica Neue" w:eastAsia="Arial Unicode MS" w:cs="Arial Unicode MS"/>
      <w:color w:val="000000"/>
      <w:sz w:val="22"/>
      <w:szCs w:val="22"/>
      <w:lang w:val="en-US" w:eastAsia="en-US" w:bidi="ar-SA"/>
    </w:rPr>
  </w:style>
  <w:style w:type="character" w:customStyle="1" w:styleId="40">
    <w:name w:val="Заголовок 1 Знак"/>
    <w:basedOn w:val="5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  <w:lang w:eastAsia="ru-RU"/>
    </w:rPr>
  </w:style>
  <w:style w:type="character" w:customStyle="1" w:styleId="41">
    <w:name w:val="Подзаголовок1"/>
    <w:basedOn w:val="5"/>
    <w:qFormat/>
    <w:uiPriority w:val="0"/>
  </w:style>
  <w:style w:type="paragraph" w:customStyle="1" w:styleId="42">
    <w:name w:val="Table Paragraph"/>
    <w:basedOn w:val="1"/>
    <w:qFormat/>
    <w:uiPriority w:val="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43">
    <w:name w:val="Заголовок 2 Знак"/>
    <w:basedOn w:val="5"/>
    <w:link w:val="3"/>
    <w:qFormat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  <w:lang w:eastAsia="ru-RU"/>
    </w:rPr>
  </w:style>
  <w:style w:type="character" w:customStyle="1" w:styleId="44">
    <w:name w:val="organictitlecontentspan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5D547-3222-41A9-9984-28432DBCE7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831</Words>
  <Characters>4740</Characters>
  <Lines>39</Lines>
  <Paragraphs>11</Paragraphs>
  <TotalTime>23</TotalTime>
  <ScaleCrop>false</ScaleCrop>
  <LinksUpToDate>false</LinksUpToDate>
  <CharactersWithSpaces>5560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2022-09-04T10:14:00Z</dcterms:created>
  <dc:creator>user</dc:creator>
  <cp:lastModifiedBy>Admin</cp:lastModifiedBy>
  <dcterms:modified xsi:type="dcterms:W3CDTF">2023-01-13T18:00:16Z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1509293303</vt:i4>
  </property>
  <property fmtid="{D5CDD505-2E9C-101B-9397-08002B2CF9AE}" pid="3" name="KSOProductBuildVer">
    <vt:lpwstr>1049-11.2.0.11440</vt:lpwstr>
  </property>
  <property fmtid="{D5CDD505-2E9C-101B-9397-08002B2CF9AE}" pid="4" name="ICV">
    <vt:lpwstr>C2AE1DE64DBF4A809AB605AA496D2141</vt:lpwstr>
  </property>
</Properties>
</file>